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23" w:rsidRPr="00A877BB" w:rsidRDefault="00CF4323" w:rsidP="00CF4323">
      <w:pPr>
        <w:jc w:val="center"/>
        <w:rPr>
          <w:b/>
          <w:color w:val="FF0000"/>
          <w:sz w:val="36"/>
          <w:szCs w:val="36"/>
        </w:rPr>
      </w:pPr>
      <w:r w:rsidRPr="00A877BB">
        <w:rPr>
          <w:b/>
          <w:color w:val="FF0000"/>
          <w:sz w:val="36"/>
          <w:szCs w:val="36"/>
        </w:rPr>
        <w:t>График работы стола справок</w:t>
      </w:r>
    </w:p>
    <w:p w:rsidR="00CF4323" w:rsidRPr="00A877BB" w:rsidRDefault="00CF4323" w:rsidP="00CF4323">
      <w:pPr>
        <w:jc w:val="center"/>
        <w:rPr>
          <w:b/>
          <w:color w:val="FF0000"/>
          <w:sz w:val="36"/>
          <w:szCs w:val="36"/>
        </w:rPr>
      </w:pPr>
    </w:p>
    <w:p w:rsidR="00CF4323" w:rsidRPr="00D8697E" w:rsidRDefault="00CF4323" w:rsidP="00CF4323">
      <w:pPr>
        <w:jc w:val="center"/>
        <w:rPr>
          <w:b/>
        </w:rPr>
      </w:pPr>
    </w:p>
    <w:p w:rsidR="00CF4323" w:rsidRPr="00A877BB" w:rsidRDefault="00CF4323" w:rsidP="00CF4323">
      <w:pPr>
        <w:rPr>
          <w:b/>
          <w:color w:val="FF0000"/>
          <w:sz w:val="32"/>
          <w:szCs w:val="32"/>
        </w:rPr>
      </w:pPr>
      <w:r w:rsidRPr="00A877BB">
        <w:rPr>
          <w:b/>
          <w:color w:val="FF0000"/>
          <w:sz w:val="32"/>
          <w:szCs w:val="32"/>
          <w:u w:val="single"/>
        </w:rPr>
        <w:t>Стол справок работает</w:t>
      </w:r>
      <w:r w:rsidRPr="00A877BB">
        <w:rPr>
          <w:b/>
          <w:color w:val="FF0000"/>
          <w:sz w:val="32"/>
          <w:szCs w:val="32"/>
        </w:rPr>
        <w:t xml:space="preserve"> - </w:t>
      </w:r>
      <w:r w:rsidRPr="00162897">
        <w:rPr>
          <w:b/>
          <w:color w:val="0070C0"/>
          <w:sz w:val="32"/>
          <w:szCs w:val="32"/>
        </w:rPr>
        <w:t>с 08.00-19.00 ежедневно</w:t>
      </w:r>
    </w:p>
    <w:p w:rsidR="00CF4323" w:rsidRPr="00A877BB" w:rsidRDefault="00CF4323" w:rsidP="00CF4323">
      <w:pPr>
        <w:rPr>
          <w:b/>
          <w:color w:val="FF0000"/>
          <w:sz w:val="32"/>
          <w:szCs w:val="32"/>
        </w:rPr>
      </w:pPr>
    </w:p>
    <w:p w:rsidR="00CF4323" w:rsidRDefault="00CF4323" w:rsidP="00CF4323">
      <w:pPr>
        <w:rPr>
          <w:b/>
          <w:color w:val="0070C0"/>
          <w:sz w:val="32"/>
          <w:szCs w:val="32"/>
        </w:rPr>
      </w:pPr>
      <w:r w:rsidRPr="00A877BB">
        <w:rPr>
          <w:b/>
          <w:color w:val="FF0000"/>
          <w:sz w:val="32"/>
          <w:szCs w:val="32"/>
          <w:u w:val="single"/>
        </w:rPr>
        <w:t>Телефон стола справок</w:t>
      </w:r>
      <w:r w:rsidRPr="00A877BB">
        <w:rPr>
          <w:b/>
          <w:color w:val="FF0000"/>
          <w:sz w:val="32"/>
          <w:szCs w:val="32"/>
        </w:rPr>
        <w:t xml:space="preserve"> - </w:t>
      </w:r>
      <w:r w:rsidRPr="00162897">
        <w:rPr>
          <w:b/>
          <w:color w:val="0070C0"/>
          <w:sz w:val="32"/>
          <w:szCs w:val="32"/>
        </w:rPr>
        <w:t>38-03-33</w:t>
      </w:r>
    </w:p>
    <w:p w:rsidR="00CF4323" w:rsidRPr="00162897" w:rsidRDefault="00CF4323" w:rsidP="00CF4323">
      <w:pPr>
        <w:rPr>
          <w:b/>
          <w:color w:val="0070C0"/>
          <w:sz w:val="32"/>
          <w:szCs w:val="32"/>
        </w:rPr>
      </w:pPr>
    </w:p>
    <w:p w:rsidR="00CF4323" w:rsidRPr="00253854" w:rsidRDefault="00CF4323" w:rsidP="00CF4323">
      <w:pPr>
        <w:jc w:val="center"/>
        <w:rPr>
          <w:b/>
          <w:sz w:val="28"/>
          <w:szCs w:val="28"/>
        </w:rPr>
      </w:pPr>
    </w:p>
    <w:p w:rsidR="00CF4323" w:rsidRPr="00A877BB" w:rsidRDefault="00CF4323" w:rsidP="00CF4323">
      <w:pPr>
        <w:rPr>
          <w:color w:val="0070C0"/>
          <w:sz w:val="32"/>
          <w:szCs w:val="32"/>
        </w:rPr>
      </w:pPr>
      <w:r w:rsidRPr="00A877BB">
        <w:rPr>
          <w:color w:val="0070C0"/>
          <w:sz w:val="32"/>
          <w:szCs w:val="32"/>
        </w:rPr>
        <w:t xml:space="preserve">Посещение пациентов в отделениях </w:t>
      </w:r>
      <w:proofErr w:type="gramStart"/>
      <w:r w:rsidRPr="00A877BB">
        <w:rPr>
          <w:color w:val="0070C0"/>
          <w:sz w:val="32"/>
          <w:szCs w:val="32"/>
        </w:rPr>
        <w:t>разрешены</w:t>
      </w:r>
      <w:proofErr w:type="gramEnd"/>
      <w:r w:rsidRPr="00A877BB">
        <w:rPr>
          <w:color w:val="0070C0"/>
          <w:sz w:val="32"/>
          <w:szCs w:val="32"/>
        </w:rPr>
        <w:t>:</w:t>
      </w:r>
    </w:p>
    <w:p w:rsidR="00CF4323" w:rsidRPr="00A877BB" w:rsidRDefault="00CF4323" w:rsidP="00CF4323">
      <w:pPr>
        <w:rPr>
          <w:b/>
          <w:color w:val="0070C0"/>
          <w:sz w:val="32"/>
          <w:szCs w:val="32"/>
        </w:rPr>
      </w:pPr>
      <w:r w:rsidRPr="00A877BB">
        <w:rPr>
          <w:b/>
          <w:color w:val="FF0000"/>
          <w:sz w:val="32"/>
          <w:szCs w:val="32"/>
        </w:rPr>
        <w:t>Ежедневно</w:t>
      </w:r>
      <w:r>
        <w:rPr>
          <w:b/>
          <w:color w:val="FF0000"/>
          <w:sz w:val="32"/>
          <w:szCs w:val="32"/>
        </w:rPr>
        <w:t>-</w:t>
      </w:r>
      <w:r w:rsidRPr="00A877BB">
        <w:rPr>
          <w:b/>
          <w:color w:val="FF0000"/>
          <w:sz w:val="32"/>
          <w:szCs w:val="32"/>
        </w:rPr>
        <w:t xml:space="preserve"> </w:t>
      </w:r>
      <w:r w:rsidRPr="00A877BB">
        <w:rPr>
          <w:b/>
          <w:color w:val="0070C0"/>
          <w:sz w:val="32"/>
          <w:szCs w:val="32"/>
        </w:rPr>
        <w:t>с 16.00 до 19.00 (за исключением периода карантина)</w:t>
      </w:r>
    </w:p>
    <w:p w:rsidR="00CF4323" w:rsidRPr="00A877BB" w:rsidRDefault="00CF4323" w:rsidP="00CF4323">
      <w:pPr>
        <w:rPr>
          <w:b/>
          <w:color w:val="0070C0"/>
          <w:sz w:val="32"/>
          <w:szCs w:val="32"/>
        </w:rPr>
      </w:pPr>
      <w:r>
        <w:rPr>
          <w:b/>
          <w:color w:val="FF0000"/>
          <w:sz w:val="32"/>
          <w:szCs w:val="32"/>
        </w:rPr>
        <w:t>В</w:t>
      </w:r>
      <w:r w:rsidRPr="00A877BB">
        <w:rPr>
          <w:b/>
          <w:color w:val="FF0000"/>
          <w:sz w:val="32"/>
          <w:szCs w:val="32"/>
        </w:rPr>
        <w:t xml:space="preserve"> выходные и праздничные дни</w:t>
      </w:r>
      <w:r>
        <w:rPr>
          <w:b/>
          <w:color w:val="FF0000"/>
          <w:sz w:val="32"/>
          <w:szCs w:val="32"/>
        </w:rPr>
        <w:t>-</w:t>
      </w:r>
      <w:r w:rsidRPr="00A877BB">
        <w:rPr>
          <w:b/>
          <w:color w:val="FF0000"/>
          <w:sz w:val="32"/>
          <w:szCs w:val="32"/>
        </w:rPr>
        <w:t xml:space="preserve"> </w:t>
      </w:r>
      <w:r w:rsidRPr="00A877BB">
        <w:rPr>
          <w:b/>
          <w:color w:val="0070C0"/>
          <w:sz w:val="32"/>
          <w:szCs w:val="32"/>
        </w:rPr>
        <w:t>с 11.00- 13.00, и с 16.00-19.00</w:t>
      </w:r>
      <w:r w:rsidRPr="00A877BB">
        <w:rPr>
          <w:color w:val="0070C0"/>
          <w:sz w:val="32"/>
          <w:szCs w:val="32"/>
        </w:rPr>
        <w:t>.</w:t>
      </w:r>
      <w:r w:rsidRPr="00A877BB">
        <w:rPr>
          <w:b/>
          <w:color w:val="0070C0"/>
          <w:sz w:val="32"/>
          <w:szCs w:val="32"/>
        </w:rPr>
        <w:t xml:space="preserve"> </w:t>
      </w:r>
    </w:p>
    <w:p w:rsidR="00CF4323" w:rsidRDefault="00CF4323" w:rsidP="00CF4323">
      <w:pPr>
        <w:rPr>
          <w:b/>
          <w:color w:val="0070C0"/>
          <w:sz w:val="32"/>
          <w:szCs w:val="32"/>
        </w:rPr>
      </w:pPr>
      <w:r>
        <w:rPr>
          <w:b/>
          <w:color w:val="0070C0"/>
          <w:sz w:val="32"/>
          <w:szCs w:val="32"/>
        </w:rPr>
        <w:t>(</w:t>
      </w:r>
      <w:r w:rsidRPr="00A877BB">
        <w:rPr>
          <w:b/>
          <w:color w:val="0070C0"/>
          <w:sz w:val="32"/>
          <w:szCs w:val="32"/>
        </w:rPr>
        <w:t>за исключением периода карантина)</w:t>
      </w:r>
    </w:p>
    <w:p w:rsidR="00CF4323" w:rsidRPr="00A877BB" w:rsidRDefault="00CF4323" w:rsidP="00CF4323">
      <w:pPr>
        <w:rPr>
          <w:b/>
          <w:color w:val="0070C0"/>
          <w:sz w:val="32"/>
          <w:szCs w:val="32"/>
        </w:rPr>
      </w:pPr>
    </w:p>
    <w:p w:rsidR="00CF4323" w:rsidRPr="00253854" w:rsidRDefault="00CF4323" w:rsidP="00CF4323">
      <w:pPr>
        <w:rPr>
          <w:b/>
          <w:color w:val="000000"/>
          <w:sz w:val="32"/>
          <w:szCs w:val="32"/>
        </w:rPr>
      </w:pPr>
    </w:p>
    <w:p w:rsidR="00CF4323" w:rsidRPr="00A877BB" w:rsidRDefault="00CF4323" w:rsidP="00CF4323">
      <w:pPr>
        <w:rPr>
          <w:b/>
          <w:i/>
          <w:color w:val="FF0000"/>
          <w:sz w:val="32"/>
          <w:szCs w:val="32"/>
          <w:u w:val="single"/>
        </w:rPr>
      </w:pPr>
      <w:r w:rsidRPr="00A877BB">
        <w:rPr>
          <w:b/>
          <w:i/>
          <w:color w:val="FF0000"/>
          <w:sz w:val="32"/>
          <w:szCs w:val="32"/>
          <w:u w:val="single"/>
        </w:rPr>
        <w:t xml:space="preserve">Посещение пациентов, находящихся на постельном режиме, допускается при условии наличия сменной обуви, халата и пропуска, оформленного лечащим </w:t>
      </w:r>
      <w:proofErr w:type="gramStart"/>
      <w:r w:rsidRPr="00A877BB">
        <w:rPr>
          <w:b/>
          <w:i/>
          <w:color w:val="FF0000"/>
          <w:sz w:val="32"/>
          <w:szCs w:val="32"/>
          <w:u w:val="single"/>
        </w:rPr>
        <w:t xml:space="preserve">( </w:t>
      </w:r>
      <w:proofErr w:type="gramEnd"/>
      <w:r w:rsidRPr="00A877BB">
        <w:rPr>
          <w:b/>
          <w:i/>
          <w:color w:val="FF0000"/>
          <w:sz w:val="32"/>
          <w:szCs w:val="32"/>
          <w:u w:val="single"/>
        </w:rPr>
        <w:t>дежурным врачом).</w:t>
      </w:r>
    </w:p>
    <w:p w:rsidR="00CF4323" w:rsidRPr="00253854" w:rsidRDefault="00CF4323" w:rsidP="00CF4323">
      <w:pPr>
        <w:rPr>
          <w:b/>
          <w:i/>
          <w:color w:val="000000"/>
          <w:sz w:val="32"/>
          <w:szCs w:val="32"/>
          <w:u w:val="single"/>
        </w:rPr>
      </w:pPr>
    </w:p>
    <w:p w:rsidR="00CF4323" w:rsidRPr="00253854" w:rsidRDefault="00CF4323" w:rsidP="00CF4323">
      <w:pPr>
        <w:rPr>
          <w:sz w:val="32"/>
          <w:szCs w:val="32"/>
        </w:rPr>
      </w:pPr>
      <w:r w:rsidRPr="00A877BB">
        <w:rPr>
          <w:color w:val="0070C0"/>
          <w:sz w:val="32"/>
          <w:szCs w:val="32"/>
        </w:rPr>
        <w:t>В холодное время года посетители обязаны снять верхнюю одежду в гардеробе.</w:t>
      </w:r>
    </w:p>
    <w:p w:rsidR="00CF4323" w:rsidRDefault="00CF4323" w:rsidP="00CF4323">
      <w:pPr>
        <w:rPr>
          <w:b/>
          <w:color w:val="FF0000"/>
          <w:sz w:val="32"/>
          <w:szCs w:val="32"/>
        </w:rPr>
      </w:pPr>
    </w:p>
    <w:p w:rsidR="00CF4323" w:rsidRPr="00A877BB" w:rsidRDefault="00CF4323" w:rsidP="00CF4323">
      <w:pPr>
        <w:rPr>
          <w:color w:val="0070C0"/>
          <w:sz w:val="32"/>
          <w:szCs w:val="32"/>
        </w:rPr>
      </w:pPr>
      <w:r w:rsidRPr="00A877BB">
        <w:rPr>
          <w:b/>
          <w:color w:val="FF0000"/>
          <w:sz w:val="32"/>
          <w:szCs w:val="32"/>
        </w:rPr>
        <w:t>Ассортимент продуктовых передач</w:t>
      </w:r>
      <w:r w:rsidRPr="00253854">
        <w:rPr>
          <w:sz w:val="32"/>
          <w:szCs w:val="32"/>
        </w:rPr>
        <w:t xml:space="preserve"> </w:t>
      </w:r>
      <w:r w:rsidRPr="00A877BB">
        <w:rPr>
          <w:color w:val="0070C0"/>
          <w:sz w:val="32"/>
          <w:szCs w:val="32"/>
        </w:rPr>
        <w:t>должен соответствовать перечню продуктов, разрешенных для передачи больным.</w:t>
      </w:r>
    </w:p>
    <w:p w:rsidR="00CF4323" w:rsidRDefault="00CF4323" w:rsidP="00CF4323"/>
    <w:p w:rsidR="00CF4323" w:rsidRDefault="00CF4323" w:rsidP="00CF4323">
      <w:pPr>
        <w:jc w:val="center"/>
        <w:rPr>
          <w:b/>
          <w:color w:val="FF0000"/>
          <w:sz w:val="28"/>
          <w:szCs w:val="28"/>
        </w:rPr>
      </w:pPr>
      <w:r w:rsidRPr="00A877BB">
        <w:rPr>
          <w:b/>
          <w:color w:val="FF0000"/>
          <w:sz w:val="28"/>
          <w:szCs w:val="28"/>
        </w:rPr>
        <w:t>ПЕРЕЧЕНЬ ПРОДУКТОВ, РАЗРЕШЕННЫХ</w:t>
      </w:r>
    </w:p>
    <w:p w:rsidR="00CF4323" w:rsidRPr="00A877BB" w:rsidRDefault="00CF4323" w:rsidP="00CF4323">
      <w:pPr>
        <w:jc w:val="center"/>
        <w:rPr>
          <w:color w:val="FF0000"/>
          <w:sz w:val="28"/>
          <w:szCs w:val="28"/>
        </w:rPr>
      </w:pPr>
      <w:r w:rsidRPr="00A877BB">
        <w:rPr>
          <w:b/>
          <w:color w:val="FF0000"/>
          <w:sz w:val="28"/>
          <w:szCs w:val="28"/>
        </w:rPr>
        <w:t xml:space="preserve"> ДЛЯ ПЕРЕДАЧИ ПАЦИЕНТАМ</w:t>
      </w:r>
    </w:p>
    <w:p w:rsidR="00CF4323" w:rsidRDefault="00CF4323" w:rsidP="00CF4323">
      <w:pPr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5732"/>
        <w:gridCol w:w="3191"/>
      </w:tblGrid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b/>
                <w:color w:val="1F497D" w:themeColor="text2"/>
                <w:sz w:val="22"/>
                <w:szCs w:val="22"/>
              </w:rPr>
            </w:pPr>
            <w:r w:rsidRPr="00A877BB">
              <w:rPr>
                <w:b/>
                <w:color w:val="1F497D" w:themeColor="text2"/>
                <w:sz w:val="22"/>
                <w:szCs w:val="22"/>
              </w:rPr>
              <w:t xml:space="preserve">№ </w:t>
            </w:r>
            <w:proofErr w:type="gramStart"/>
            <w:r w:rsidRPr="00A877BB">
              <w:rPr>
                <w:b/>
                <w:color w:val="1F497D" w:themeColor="text2"/>
                <w:sz w:val="22"/>
                <w:szCs w:val="22"/>
              </w:rPr>
              <w:t>п</w:t>
            </w:r>
            <w:proofErr w:type="gramEnd"/>
            <w:r w:rsidRPr="00A877BB">
              <w:rPr>
                <w:b/>
                <w:color w:val="1F497D" w:themeColor="text2"/>
                <w:sz w:val="22"/>
                <w:szCs w:val="22"/>
              </w:rPr>
              <w:t>/п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jc w:val="center"/>
              <w:rPr>
                <w:b/>
                <w:color w:val="1F497D" w:themeColor="text2"/>
                <w:sz w:val="22"/>
                <w:szCs w:val="22"/>
              </w:rPr>
            </w:pPr>
            <w:r w:rsidRPr="00A877BB">
              <w:rPr>
                <w:b/>
                <w:color w:val="1F497D" w:themeColor="text2"/>
                <w:sz w:val="22"/>
                <w:szCs w:val="22"/>
              </w:rPr>
              <w:t>Наименование продуктов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b/>
                <w:color w:val="1F497D" w:themeColor="text2"/>
                <w:sz w:val="22"/>
                <w:szCs w:val="22"/>
              </w:rPr>
            </w:pPr>
            <w:r w:rsidRPr="00A877BB">
              <w:rPr>
                <w:b/>
                <w:color w:val="1F497D" w:themeColor="text2"/>
                <w:sz w:val="22"/>
                <w:szCs w:val="22"/>
              </w:rPr>
              <w:t>Количество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Минеральная вода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без газа)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2 л"/>
              </w:smartTagPr>
              <w:r w:rsidRPr="00A877BB">
                <w:rPr>
                  <w:color w:val="0070C0"/>
                  <w:sz w:val="22"/>
                  <w:szCs w:val="22"/>
                </w:rPr>
                <w:t>2 л</w:t>
              </w:r>
            </w:smartTag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Йогурты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Не более 4 штук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Фрукты свежие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яблоки, груша, бананы, киви)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общий вес не более </w:t>
            </w:r>
            <w:smartTag w:uri="urn:schemas-microsoft-com:office:smarttags" w:element="metricconverter">
              <w:smartTagPr>
                <w:attr w:name="ProductID" w:val="1,0 кг"/>
              </w:smartTagPr>
              <w:r w:rsidRPr="00A877BB">
                <w:rPr>
                  <w:color w:val="0070C0"/>
                  <w:sz w:val="22"/>
                  <w:szCs w:val="22"/>
                </w:rPr>
                <w:t>1,0 кг</w:t>
              </w:r>
            </w:smartTag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Соки фруктовые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упаковка по 0,2 литра)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Не более 5 штук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Соки овощные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упаковка по 0,2 литра)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Не более 5 штук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6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proofErr w:type="spellStart"/>
            <w:r w:rsidRPr="00A877BB">
              <w:rPr>
                <w:color w:val="0070C0"/>
                <w:sz w:val="22"/>
                <w:szCs w:val="22"/>
              </w:rPr>
              <w:t>Хлебо</w:t>
            </w:r>
            <w:proofErr w:type="spellEnd"/>
            <w:r w:rsidRPr="00A877BB">
              <w:rPr>
                <w:color w:val="0070C0"/>
                <w:sz w:val="22"/>
                <w:szCs w:val="22"/>
              </w:rPr>
              <w:t xml:space="preserve">-булочные изделия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пряники без начинки, сушки, печенье, вафли, сухарики)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 кг"/>
              </w:smartTagPr>
              <w:r w:rsidRPr="00A877BB">
                <w:rPr>
                  <w:color w:val="0070C0"/>
                  <w:sz w:val="22"/>
                  <w:szCs w:val="22"/>
                </w:rPr>
                <w:t>0,5 кг</w:t>
              </w:r>
            </w:smartTag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7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jc w:val="both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Конфеты (не шоколадные), зефир, пастила</w:t>
            </w:r>
          </w:p>
          <w:p w:rsidR="00CF4323" w:rsidRPr="00A877BB" w:rsidRDefault="00CF4323" w:rsidP="00247D93">
            <w:pPr>
              <w:jc w:val="both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 ( без шоколада)</w:t>
            </w:r>
          </w:p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0,200 гр.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8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jc w:val="both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Молоко пастеризованное </w:t>
            </w:r>
          </w:p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00 л"/>
              </w:smartTagPr>
              <w:r w:rsidRPr="00A877BB">
                <w:rPr>
                  <w:color w:val="0070C0"/>
                  <w:sz w:val="22"/>
                  <w:szCs w:val="22"/>
                </w:rPr>
                <w:t>0,500 л</w:t>
              </w:r>
            </w:smartTag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9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Кефир 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0,500 л"/>
              </w:smartTagPr>
              <w:r w:rsidRPr="00A877BB">
                <w:rPr>
                  <w:color w:val="0070C0"/>
                  <w:sz w:val="22"/>
                  <w:szCs w:val="22"/>
                </w:rPr>
                <w:t>0,500 л</w:t>
              </w:r>
            </w:smartTag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10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Овощи </w:t>
            </w:r>
            <w:proofErr w:type="gramStart"/>
            <w:r w:rsidRPr="00A877BB">
              <w:rPr>
                <w:color w:val="0070C0"/>
                <w:sz w:val="22"/>
                <w:szCs w:val="22"/>
              </w:rPr>
              <w:t xml:space="preserve">( </w:t>
            </w:r>
            <w:proofErr w:type="gramEnd"/>
            <w:r w:rsidRPr="00A877BB">
              <w:rPr>
                <w:color w:val="0070C0"/>
                <w:sz w:val="22"/>
                <w:szCs w:val="22"/>
              </w:rPr>
              <w:t>свекла варенная, помидоры, огурцы свежие)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с разрешения врача  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11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Сыры твердые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0,200 гр.</w:t>
            </w:r>
          </w:p>
        </w:tc>
      </w:tr>
      <w:tr w:rsidR="00CF4323" w:rsidRPr="00985B07" w:rsidTr="00247D93">
        <w:tc>
          <w:tcPr>
            <w:tcW w:w="648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12</w:t>
            </w:r>
          </w:p>
        </w:tc>
        <w:tc>
          <w:tcPr>
            <w:tcW w:w="5732" w:type="dxa"/>
          </w:tcPr>
          <w:p w:rsidR="00CF4323" w:rsidRPr="00A877BB" w:rsidRDefault="00CF4323" w:rsidP="00247D93">
            <w:pPr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 xml:space="preserve">Сметана </w:t>
            </w:r>
          </w:p>
        </w:tc>
        <w:tc>
          <w:tcPr>
            <w:tcW w:w="3191" w:type="dxa"/>
          </w:tcPr>
          <w:p w:rsidR="00CF4323" w:rsidRPr="00A877BB" w:rsidRDefault="00CF4323" w:rsidP="00247D93">
            <w:pPr>
              <w:jc w:val="center"/>
              <w:rPr>
                <w:color w:val="0070C0"/>
                <w:sz w:val="22"/>
                <w:szCs w:val="22"/>
              </w:rPr>
            </w:pPr>
            <w:r w:rsidRPr="00A877BB">
              <w:rPr>
                <w:color w:val="0070C0"/>
                <w:sz w:val="22"/>
                <w:szCs w:val="22"/>
              </w:rPr>
              <w:t>0,100 гр.</w:t>
            </w:r>
          </w:p>
        </w:tc>
      </w:tr>
    </w:tbl>
    <w:p w:rsidR="00CF4323" w:rsidRDefault="00CF4323" w:rsidP="00CF4323">
      <w:pPr>
        <w:jc w:val="both"/>
        <w:rPr>
          <w:b/>
          <w:sz w:val="28"/>
          <w:szCs w:val="28"/>
          <w:u w:val="single"/>
        </w:rPr>
      </w:pPr>
    </w:p>
    <w:p w:rsidR="00CF4323" w:rsidRPr="003D756B" w:rsidRDefault="00CF4323" w:rsidP="00CF4323">
      <w:pPr>
        <w:jc w:val="both"/>
        <w:rPr>
          <w:b/>
          <w:color w:val="0070C0"/>
          <w:sz w:val="28"/>
          <w:szCs w:val="28"/>
          <w:u w:val="single"/>
        </w:rPr>
      </w:pPr>
      <w:r w:rsidRPr="003D756B">
        <w:rPr>
          <w:b/>
          <w:color w:val="0070C0"/>
          <w:sz w:val="28"/>
          <w:szCs w:val="28"/>
          <w:u w:val="single"/>
        </w:rPr>
        <w:lastRenderedPageBreak/>
        <w:t>Передачи принимают в прозрачных целлофановых пакетах.</w:t>
      </w:r>
    </w:p>
    <w:p w:rsidR="00CF4323" w:rsidRPr="003D756B" w:rsidRDefault="00CF4323" w:rsidP="00CF4323">
      <w:pPr>
        <w:ind w:firstLine="708"/>
        <w:jc w:val="both"/>
        <w:rPr>
          <w:b/>
          <w:color w:val="0070C0"/>
          <w:sz w:val="28"/>
          <w:szCs w:val="28"/>
          <w:u w:val="single"/>
        </w:rPr>
      </w:pPr>
    </w:p>
    <w:p w:rsidR="00CF4323" w:rsidRPr="003D756B" w:rsidRDefault="00CF4323" w:rsidP="00CF4323">
      <w:pPr>
        <w:jc w:val="both"/>
        <w:rPr>
          <w:color w:val="0070C0"/>
          <w:sz w:val="28"/>
          <w:szCs w:val="28"/>
        </w:rPr>
      </w:pPr>
      <w:r w:rsidRPr="003D756B">
        <w:rPr>
          <w:b/>
          <w:color w:val="0070C0"/>
          <w:sz w:val="28"/>
          <w:szCs w:val="28"/>
          <w:u w:val="single"/>
        </w:rPr>
        <w:t>Продукты принимаются в пределах разрешенного ассортимента и количества.</w:t>
      </w:r>
      <w:r>
        <w:rPr>
          <w:b/>
          <w:color w:val="0070C0"/>
          <w:sz w:val="28"/>
          <w:szCs w:val="28"/>
          <w:u w:val="single"/>
        </w:rPr>
        <w:t xml:space="preserve"> </w:t>
      </w:r>
      <w:r w:rsidRPr="003D756B">
        <w:rPr>
          <w:b/>
          <w:color w:val="0070C0"/>
          <w:sz w:val="28"/>
          <w:szCs w:val="28"/>
          <w:u w:val="single"/>
        </w:rPr>
        <w:t>По разрешению лечащего врача в отдельных случаях при индивидуализации питания пациентов указанный перечень может быть расширен.</w:t>
      </w:r>
    </w:p>
    <w:p w:rsidR="00CF4323" w:rsidRPr="003D756B" w:rsidRDefault="00CF4323" w:rsidP="00CF4323">
      <w:pPr>
        <w:jc w:val="center"/>
        <w:rPr>
          <w:b/>
          <w:color w:val="0070C0"/>
          <w:sz w:val="28"/>
          <w:szCs w:val="28"/>
        </w:rPr>
      </w:pPr>
    </w:p>
    <w:p w:rsidR="00CF4323" w:rsidRPr="003D756B" w:rsidRDefault="00CF4323" w:rsidP="00CF4323">
      <w:pPr>
        <w:jc w:val="both"/>
        <w:rPr>
          <w:b/>
          <w:color w:val="FF0000"/>
          <w:sz w:val="28"/>
          <w:szCs w:val="28"/>
        </w:rPr>
      </w:pPr>
      <w:r w:rsidRPr="003D756B">
        <w:rPr>
          <w:b/>
          <w:color w:val="0070C0"/>
          <w:sz w:val="28"/>
          <w:szCs w:val="28"/>
          <w:u w:val="single"/>
        </w:rPr>
        <w:t>Примечание:</w:t>
      </w:r>
      <w:r>
        <w:rPr>
          <w:b/>
          <w:color w:val="0070C0"/>
          <w:sz w:val="28"/>
          <w:szCs w:val="28"/>
          <w:u w:val="single"/>
        </w:rPr>
        <w:t xml:space="preserve"> </w:t>
      </w:r>
      <w:r w:rsidRPr="003D756B">
        <w:rPr>
          <w:b/>
          <w:color w:val="FF0000"/>
          <w:sz w:val="28"/>
          <w:szCs w:val="28"/>
        </w:rPr>
        <w:t>Фрукты, овощи должны обязательно быть вымыты. Тара упакованных продуктов должна быть чистая.</w:t>
      </w:r>
    </w:p>
    <w:p w:rsidR="00CF4323" w:rsidRPr="003D756B" w:rsidRDefault="00CF4323" w:rsidP="00CF4323">
      <w:pPr>
        <w:jc w:val="both"/>
        <w:rPr>
          <w:b/>
          <w:color w:val="0070C0"/>
          <w:sz w:val="28"/>
          <w:szCs w:val="28"/>
        </w:rPr>
      </w:pPr>
    </w:p>
    <w:p w:rsidR="00CF4323" w:rsidRPr="003D756B" w:rsidRDefault="00CF4323" w:rsidP="00CF4323">
      <w:pPr>
        <w:jc w:val="both"/>
        <w:rPr>
          <w:b/>
          <w:color w:val="0070C0"/>
          <w:sz w:val="28"/>
          <w:szCs w:val="28"/>
        </w:rPr>
      </w:pPr>
      <w:r w:rsidRPr="003D756B">
        <w:rPr>
          <w:b/>
          <w:color w:val="0070C0"/>
          <w:sz w:val="28"/>
          <w:szCs w:val="28"/>
          <w:u w:val="single"/>
        </w:rPr>
        <w:t xml:space="preserve">Не допускаются </w:t>
      </w:r>
      <w:r w:rsidRPr="003D756B">
        <w:rPr>
          <w:b/>
          <w:color w:val="0070C0"/>
          <w:sz w:val="28"/>
          <w:szCs w:val="28"/>
        </w:rPr>
        <w:t>к передаче продукты с истекшим сроком реализации.</w:t>
      </w:r>
    </w:p>
    <w:p w:rsidR="00CF4323" w:rsidRPr="003D756B" w:rsidRDefault="00CF4323" w:rsidP="00CF4323">
      <w:pPr>
        <w:jc w:val="both"/>
        <w:rPr>
          <w:b/>
          <w:color w:val="0070C0"/>
          <w:sz w:val="28"/>
          <w:szCs w:val="28"/>
        </w:rPr>
      </w:pPr>
    </w:p>
    <w:p w:rsidR="00CF4323" w:rsidRPr="003D756B" w:rsidRDefault="00CF4323" w:rsidP="00CF4323">
      <w:pPr>
        <w:jc w:val="both"/>
        <w:rPr>
          <w:b/>
          <w:color w:val="0070C0"/>
          <w:sz w:val="28"/>
          <w:szCs w:val="28"/>
          <w:u w:val="single"/>
        </w:rPr>
      </w:pPr>
      <w:r w:rsidRPr="003D756B">
        <w:rPr>
          <w:b/>
          <w:color w:val="0070C0"/>
          <w:sz w:val="28"/>
          <w:szCs w:val="28"/>
          <w:u w:val="single"/>
        </w:rPr>
        <w:t xml:space="preserve"> При выявленных нарушениях во время приема продуктовых передач, палатная медицинская сестра возвращает их обратно посетителям.</w:t>
      </w:r>
    </w:p>
    <w:p w:rsidR="00CF4323" w:rsidRDefault="00CF4323" w:rsidP="00CF4323">
      <w:pPr>
        <w:jc w:val="center"/>
        <w:rPr>
          <w:b/>
          <w:color w:val="FF0000"/>
          <w:sz w:val="32"/>
          <w:szCs w:val="32"/>
          <w:u w:val="single"/>
        </w:rPr>
      </w:pPr>
    </w:p>
    <w:p w:rsidR="00CF4323" w:rsidRPr="003D756B" w:rsidRDefault="00CF4323" w:rsidP="00CF4323">
      <w:pPr>
        <w:jc w:val="center"/>
        <w:rPr>
          <w:b/>
          <w:color w:val="FF0000"/>
          <w:sz w:val="28"/>
          <w:szCs w:val="28"/>
          <w:u w:val="single"/>
        </w:rPr>
      </w:pPr>
      <w:r w:rsidRPr="003D756B">
        <w:rPr>
          <w:b/>
          <w:color w:val="FF0000"/>
          <w:sz w:val="28"/>
          <w:szCs w:val="28"/>
          <w:u w:val="single"/>
        </w:rPr>
        <w:t>Перечень запрещенных продуктов для пациентов</w:t>
      </w:r>
    </w:p>
    <w:p w:rsidR="00CF4323" w:rsidRPr="003D756B" w:rsidRDefault="00CF4323" w:rsidP="00CF4323">
      <w:pPr>
        <w:jc w:val="center"/>
        <w:rPr>
          <w:b/>
          <w:color w:val="FF0000"/>
          <w:sz w:val="28"/>
          <w:szCs w:val="28"/>
          <w:u w:val="single"/>
        </w:rPr>
      </w:pPr>
      <w:r w:rsidRPr="003D756B">
        <w:rPr>
          <w:b/>
          <w:color w:val="FF0000"/>
          <w:sz w:val="28"/>
          <w:szCs w:val="28"/>
          <w:u w:val="single"/>
        </w:rPr>
        <w:t xml:space="preserve"> во всех отделениях.</w:t>
      </w:r>
    </w:p>
    <w:p w:rsidR="00CF4323" w:rsidRPr="003D756B" w:rsidRDefault="00CF4323" w:rsidP="00CF4323">
      <w:pPr>
        <w:jc w:val="center"/>
        <w:rPr>
          <w:color w:val="FF0000"/>
          <w:sz w:val="28"/>
          <w:szCs w:val="28"/>
          <w:u w:val="single"/>
        </w:rPr>
      </w:pP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Консервы мясные и рыбные.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Продукты мясные и рыбные.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Колбасные изделия.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Острые, пряные, копченые, соленые закуски и блюда.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Грибы.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Шоколадные конфеты.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Мороженное.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Торты и пирожное с различными наполнителями (яичный белок, сливочное масло, маргарин, сгущенное молоко, варенье, повидло, помадка).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Алкогольные напитки.</w:t>
      </w:r>
    </w:p>
    <w:p w:rsidR="00CF4323" w:rsidRPr="003D756B" w:rsidRDefault="00CF4323" w:rsidP="00CF4323">
      <w:pPr>
        <w:numPr>
          <w:ilvl w:val="0"/>
          <w:numId w:val="1"/>
        </w:numPr>
        <w:jc w:val="both"/>
        <w:rPr>
          <w:color w:val="0070C0"/>
          <w:sz w:val="28"/>
          <w:szCs w:val="28"/>
        </w:rPr>
      </w:pPr>
      <w:r w:rsidRPr="003D756B">
        <w:rPr>
          <w:color w:val="0070C0"/>
          <w:sz w:val="28"/>
          <w:szCs w:val="28"/>
        </w:rPr>
        <w:t>Табачные изделия.</w:t>
      </w:r>
    </w:p>
    <w:p w:rsidR="00CF4323" w:rsidRDefault="00CF4323" w:rsidP="00CF4323">
      <w:r w:rsidRPr="003D756B">
        <w:rPr>
          <w:color w:val="0070C0"/>
          <w:sz w:val="28"/>
          <w:szCs w:val="28"/>
        </w:rPr>
        <w:t>Семечки.</w:t>
      </w:r>
    </w:p>
    <w:p w:rsidR="00170525" w:rsidRDefault="00170525">
      <w:bookmarkStart w:id="0" w:name="_GoBack"/>
      <w:bookmarkEnd w:id="0"/>
    </w:p>
    <w:sectPr w:rsidR="00170525" w:rsidSect="00DC516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C52E8"/>
    <w:multiLevelType w:val="singleLevel"/>
    <w:tmpl w:val="9014FC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23"/>
    <w:rsid w:val="00170525"/>
    <w:rsid w:val="00CF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43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1987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yurist</cp:lastModifiedBy>
  <cp:revision>1</cp:revision>
  <dcterms:created xsi:type="dcterms:W3CDTF">2018-01-10T08:20:00Z</dcterms:created>
  <dcterms:modified xsi:type="dcterms:W3CDTF">2018-01-10T08:21:00Z</dcterms:modified>
</cp:coreProperties>
</file>